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887E02" w:rsidP="00B17335">
      <w:pPr>
        <w:pStyle w:val="BodySEAT"/>
        <w:ind w:right="-46"/>
        <w:jc w:val="right"/>
        <w:rPr>
          <w:lang w:val="nl-NL"/>
        </w:rPr>
      </w:pPr>
      <w:r>
        <w:rPr>
          <w:lang w:val="nl-NL"/>
        </w:rPr>
        <w:t>30</w:t>
      </w:r>
      <w:r w:rsidR="00BB54A2">
        <w:rPr>
          <w:lang w:val="nl-NL"/>
        </w:rPr>
        <w:t xml:space="preserve"> oktober</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B17335" w:rsidRPr="002F35FC">
        <w:rPr>
          <w:lang w:val="nl-NL"/>
        </w:rPr>
        <w:t>/</w:t>
      </w:r>
      <w:r w:rsidR="00887E02">
        <w:rPr>
          <w:lang w:val="nl-NL"/>
        </w:rPr>
        <w:t>47</w:t>
      </w:r>
      <w:bookmarkStart w:id="0" w:name="_GoBack"/>
      <w:bookmarkEnd w:id="0"/>
      <w:r w:rsidR="002F35FC" w:rsidRPr="002F35FC">
        <w:rPr>
          <w:lang w:val="nl-NL"/>
        </w:rPr>
        <w:t>N</w:t>
      </w:r>
    </w:p>
    <w:p w:rsidR="00B17335" w:rsidRPr="002F35FC" w:rsidRDefault="00B17335" w:rsidP="00B17335">
      <w:pPr>
        <w:pStyle w:val="BodySEAT"/>
        <w:rPr>
          <w:lang w:val="nl-NL"/>
        </w:rPr>
      </w:pPr>
    </w:p>
    <w:p w:rsidR="00BB54A2" w:rsidRPr="00BB54A2" w:rsidRDefault="00BB54A2" w:rsidP="00BB54A2">
      <w:pPr>
        <w:pStyle w:val="BodySEAT"/>
      </w:pPr>
      <w:r w:rsidRPr="00BB54A2">
        <w:t>Rijden tijdens de nacht</w:t>
      </w:r>
    </w:p>
    <w:p w:rsidR="00BB54A2" w:rsidRPr="00BB54A2" w:rsidRDefault="00BB54A2" w:rsidP="00BB54A2">
      <w:pPr>
        <w:pStyle w:val="HeadlineSEAT"/>
      </w:pPr>
      <w:r w:rsidRPr="00BB54A2">
        <w:t>Haal maximaal voordeel uit uw autolampen</w:t>
      </w:r>
    </w:p>
    <w:p w:rsidR="00BB54A2" w:rsidRPr="00BB54A2" w:rsidRDefault="00BB54A2" w:rsidP="00BB54A2">
      <w:pPr>
        <w:pStyle w:val="DeckSEAT"/>
      </w:pPr>
      <w:r w:rsidRPr="00BB54A2">
        <w:t>De juiste lampen gebruiken is essentieel als u ‘s nachts rijdt, gezien 30 procent van de ongevallen in Europa dan plaatsvindt</w:t>
      </w:r>
    </w:p>
    <w:p w:rsidR="00BB54A2" w:rsidRPr="00BB54A2" w:rsidRDefault="00BB54A2" w:rsidP="00BB54A2">
      <w:pPr>
        <w:pStyle w:val="DeckSEAT"/>
      </w:pPr>
      <w:r w:rsidRPr="00BB54A2">
        <w:t>De inclusie van led en rijhulpsystemen zoals High Beam Assist maken het rijden veiliger en comfortabel</w:t>
      </w:r>
    </w:p>
    <w:p w:rsidR="00BB54A2" w:rsidRPr="00BB54A2" w:rsidRDefault="00BB54A2" w:rsidP="00BB54A2">
      <w:pPr>
        <w:pStyle w:val="DeckSEAT"/>
      </w:pPr>
      <w:r w:rsidRPr="00BB54A2">
        <w:t xml:space="preserve">Foutief gebruik van de </w:t>
      </w:r>
      <w:proofErr w:type="spellStart"/>
      <w:r w:rsidRPr="00BB54A2">
        <w:t>achtermistlichten</w:t>
      </w:r>
      <w:proofErr w:type="spellEnd"/>
      <w:r w:rsidRPr="00BB54A2">
        <w:t xml:space="preserve"> kunnen verblinding veroorzaken. Ze zouden enkel gebruikt mogen worden in extreme omstandigheden bij regen of mist</w:t>
      </w:r>
    </w:p>
    <w:p w:rsidR="00BB54A2" w:rsidRPr="00BB54A2" w:rsidRDefault="00BB54A2" w:rsidP="00BB54A2">
      <w:pPr>
        <w:pStyle w:val="BodySEAT"/>
      </w:pPr>
    </w:p>
    <w:p w:rsidR="00BB54A2" w:rsidRPr="00BB54A2" w:rsidRDefault="00BB54A2" w:rsidP="00BB54A2">
      <w:pPr>
        <w:pStyle w:val="BodySEAT"/>
      </w:pPr>
      <w:r w:rsidRPr="00BB54A2">
        <w:t xml:space="preserve">Onze klok werd intussen alweer een uur terug gezet. Vele mensen zullen het werk-woontraject afleggen na zonsondergang. Ondanks het feit dat er ‘s nachts minder verkeer is, gebeurt 30 procent van de ongevallen in Europa in die tijdspanne. Als de zichtbaarheid slecht is, is het belangrijk te weten hoe uw autolampen werken. </w:t>
      </w:r>
      <w:proofErr w:type="spellStart"/>
      <w:r w:rsidRPr="00BB54A2">
        <w:t>Maite</w:t>
      </w:r>
      <w:proofErr w:type="spellEnd"/>
      <w:r w:rsidRPr="00BB54A2">
        <w:t xml:space="preserve"> París, verantwoordelijk voor koplampen bij SEAT, legt uit hoe u ze doeltreffend gebruikt.</w:t>
      </w:r>
    </w:p>
    <w:p w:rsidR="00BB54A2" w:rsidRPr="00BB54A2" w:rsidRDefault="00BB54A2" w:rsidP="00BB54A2">
      <w:pPr>
        <w:pStyle w:val="BodySEAT"/>
      </w:pPr>
    </w:p>
    <w:p w:rsidR="00BB54A2" w:rsidRPr="00BB54A2" w:rsidRDefault="00BB54A2" w:rsidP="00BB54A2">
      <w:pPr>
        <w:pStyle w:val="BodySEAT"/>
      </w:pPr>
      <w:r w:rsidRPr="00BB54A2">
        <w:t xml:space="preserve">- Geen enkele reden om je grootlichten niet te gebruiken. Het gebruik wordt alleen toegestaan op snelwegen bij weinig zichtbaarheid “hoewel vele bestuurders ze niet gebruiken omdat ze bang zijn tegenliggers te verblinden. Hier is de High Beam Assist handig”, legt </w:t>
      </w:r>
      <w:proofErr w:type="spellStart"/>
      <w:r w:rsidRPr="00BB54A2">
        <w:t>Maite</w:t>
      </w:r>
      <w:proofErr w:type="spellEnd"/>
      <w:r w:rsidRPr="00BB54A2">
        <w:t xml:space="preserve"> uit. Het systeem detecteert de aanwezigheid van voertuigen in beide richtingen en switcht automatisch terug naar de dimlichten. Zo zorgt het voor extra comfort en veiligheid.</w:t>
      </w:r>
    </w:p>
    <w:p w:rsidR="00BB54A2" w:rsidRPr="00BB54A2" w:rsidRDefault="00BB54A2" w:rsidP="00BB54A2">
      <w:pPr>
        <w:pStyle w:val="BodySEAT"/>
      </w:pPr>
    </w:p>
    <w:p w:rsidR="00BB54A2" w:rsidRPr="00BB54A2" w:rsidRDefault="00BB54A2" w:rsidP="00BB54A2">
      <w:pPr>
        <w:pStyle w:val="BodySEAT"/>
      </w:pPr>
      <w:r w:rsidRPr="00BB54A2">
        <w:t xml:space="preserve">- Zes maanden duisternis. Zo leven de mensen in de stad </w:t>
      </w:r>
      <w:proofErr w:type="spellStart"/>
      <w:r w:rsidRPr="00BB54A2">
        <w:t>Rjukan</w:t>
      </w:r>
      <w:proofErr w:type="spellEnd"/>
      <w:r w:rsidRPr="00BB54A2">
        <w:t xml:space="preserve"> in Noorwegen. Van september tot maart hebben ze geen zonlicht. Daar zijn dimlichten 24 uur per dag verplicht. In landen als Spanje daarentegen worden dimlichten alleen ‘s nachts gebruikt of overdag bij geringe zichtbaarheid, bijvoorbeeld in een tunnel of bij hevige regen. Ze zijn ook verplicht als u in een wisselstrook rijdt. In deze situaties maakt de optie ‘Auto’ “het rijden comfortabeler omdat ze automatisch de dimlichten activeert”, verzekert de ingenieur. </w:t>
      </w:r>
    </w:p>
    <w:p w:rsidR="00BB54A2" w:rsidRPr="00BB54A2" w:rsidRDefault="00BB54A2" w:rsidP="00BB54A2">
      <w:pPr>
        <w:pStyle w:val="BodySEAT"/>
      </w:pPr>
    </w:p>
    <w:p w:rsidR="00BB54A2" w:rsidRPr="00BB54A2" w:rsidRDefault="00BB54A2" w:rsidP="00BB54A2">
      <w:pPr>
        <w:pStyle w:val="BodySEAT"/>
      </w:pPr>
      <w:r w:rsidRPr="00BB54A2">
        <w:lastRenderedPageBreak/>
        <w:t xml:space="preserve">- </w:t>
      </w:r>
      <w:proofErr w:type="spellStart"/>
      <w:r w:rsidRPr="00BB54A2">
        <w:t>Leds</w:t>
      </w:r>
      <w:proofErr w:type="spellEnd"/>
      <w:r w:rsidRPr="00BB54A2">
        <w:t xml:space="preserve">, sneller en veiliger. Met de ingebruikname van ledlampen “sparen we niet alleen op verbruik en winnen we niet alleen aan comfort, maar we verhogen ook de veiligheid”, licht </w:t>
      </w:r>
      <w:proofErr w:type="spellStart"/>
      <w:r w:rsidRPr="00BB54A2">
        <w:t>Maite</w:t>
      </w:r>
      <w:proofErr w:type="spellEnd"/>
      <w:r w:rsidRPr="00BB54A2">
        <w:t xml:space="preserve"> toe. Deze verlichting lijkt meer op daglicht dan een halogeenlamp. Ze reageert ook 150 milliseconden sneller dan een gloeilamp wat betekent dat de ledlamp van een remlicht het licht, bij een snelheid van 120 km/u, vijf meter vroeger activeert. Bovendien werd led ontworpen om de hele levensduur van het voertuig mee te gaan zonder vervangen te worden.</w:t>
      </w:r>
    </w:p>
    <w:p w:rsidR="00BB54A2" w:rsidRPr="00BB54A2" w:rsidRDefault="00BB54A2" w:rsidP="00BB54A2">
      <w:pPr>
        <w:pStyle w:val="BodySEAT"/>
      </w:pPr>
    </w:p>
    <w:p w:rsidR="00BB54A2" w:rsidRPr="00BB54A2" w:rsidRDefault="00BB54A2" w:rsidP="00BB54A2">
      <w:pPr>
        <w:pStyle w:val="BodySEAT"/>
      </w:pPr>
      <w:r w:rsidRPr="00BB54A2">
        <w:t>- Wanneer mistlichten ontsteken? Een vaak voorkomende fout is dat bestuurders de achtermistlichten aanschakelen overdag bij lichte regen. De expert wijst erop dat “ze alleen mogen gebruikt worden in situaties van geringe zichtbaarheid zoals hevige regenval of dikke mist.” Onjuist gebruik zou andere bestuurders kunnen verblinden. Als uw wagen vooraan is uitgerust met mistlampen, kunt u deze ontsteken bij geringe zichtbaarheid zoals hevige of zeer hevige regen, mist, sneeuw of stof en rookwolken, en ook op smalle bochtige wegen.”</w:t>
      </w:r>
    </w:p>
    <w:p w:rsidR="00BB54A2" w:rsidRPr="00BB54A2" w:rsidRDefault="00BB54A2" w:rsidP="00BB54A2">
      <w:pPr>
        <w:pStyle w:val="BodySEAT"/>
      </w:pPr>
    </w:p>
    <w:p w:rsidR="00B17335" w:rsidRPr="00BB54A2" w:rsidRDefault="00BB54A2" w:rsidP="00BB54A2">
      <w:pPr>
        <w:pStyle w:val="BodySEAT"/>
      </w:pPr>
      <w:r w:rsidRPr="00BB54A2">
        <w:t xml:space="preserve">- Het meest subtiele licht van allemaal. Hoewel er geen verbod is op de binnenverlichting, “kunt u ze maar beter niet te lang aan houden, zodat u zich volledig op de rijbaan kunt concentreren”, vertelt </w:t>
      </w:r>
      <w:proofErr w:type="spellStart"/>
      <w:r w:rsidRPr="00BB54A2">
        <w:t>Maite</w:t>
      </w:r>
      <w:proofErr w:type="spellEnd"/>
      <w:r w:rsidRPr="00BB54A2">
        <w:t>. Zij vergelijkt het met naar de bioscoop gaan: om ons te kunnen concentreren op de film, moet het rondom ons zo donker mogelijk zijn.</w:t>
      </w:r>
    </w:p>
    <w:p w:rsidR="00BB54A2" w:rsidRPr="002F35FC" w:rsidRDefault="00BB54A2" w:rsidP="00B17335">
      <w:pPr>
        <w:pStyle w:val="BodySEAT"/>
        <w:rPr>
          <w:lang w:val="nl-NL"/>
        </w:rPr>
      </w:pPr>
    </w:p>
    <w:p w:rsidR="00B17335" w:rsidRPr="002F35FC" w:rsidRDefault="00B17335" w:rsidP="00B17335">
      <w:pPr>
        <w:pStyle w:val="BodySEAT"/>
        <w:rPr>
          <w:lang w:val="nl-NL"/>
        </w:rPr>
      </w:pPr>
    </w:p>
    <w:p w:rsidR="00336BDB" w:rsidRPr="002F35FC" w:rsidRDefault="00336BDB" w:rsidP="00B315BA">
      <w:pPr>
        <w:pStyle w:val="BodySEAT"/>
        <w:rPr>
          <w:lang w:val="nl-NL"/>
        </w:rPr>
      </w:pPr>
    </w:p>
    <w:p w:rsidR="00500E11" w:rsidRPr="00500E11" w:rsidRDefault="00500E11" w:rsidP="00500E11">
      <w:pPr>
        <w:ind w:left="567" w:right="1229"/>
        <w:rPr>
          <w:sz w:val="17"/>
          <w:szCs w:val="17"/>
        </w:rPr>
      </w:pPr>
      <w:r w:rsidRPr="00500E11">
        <w:rPr>
          <w:sz w:val="17"/>
          <w:szCs w:val="17"/>
        </w:rPr>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Arona en Leon worden gebouwd. Verder bouwt SEAT de Ateca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4A2" w:rsidRDefault="00BB54A2" w:rsidP="00B17335">
      <w:pPr>
        <w:spacing w:after="0" w:line="240" w:lineRule="auto"/>
      </w:pPr>
      <w:r>
        <w:separator/>
      </w:r>
    </w:p>
  </w:endnote>
  <w:endnote w:type="continuationSeparator" w:id="0">
    <w:p w:rsidR="00BB54A2" w:rsidRDefault="00BB54A2"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4A2" w:rsidRDefault="00BB54A2" w:rsidP="00B17335">
      <w:pPr>
        <w:spacing w:after="0" w:line="240" w:lineRule="auto"/>
      </w:pPr>
      <w:r>
        <w:separator/>
      </w:r>
    </w:p>
  </w:footnote>
  <w:footnote w:type="continuationSeparator" w:id="0">
    <w:p w:rsidR="00BB54A2" w:rsidRDefault="00BB54A2"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A2"/>
    <w:rsid w:val="00074628"/>
    <w:rsid w:val="001020EB"/>
    <w:rsid w:val="001C5298"/>
    <w:rsid w:val="002509FF"/>
    <w:rsid w:val="00257DE4"/>
    <w:rsid w:val="002F35FC"/>
    <w:rsid w:val="00336BDB"/>
    <w:rsid w:val="003A7940"/>
    <w:rsid w:val="004353BC"/>
    <w:rsid w:val="0043764B"/>
    <w:rsid w:val="00467300"/>
    <w:rsid w:val="00500E11"/>
    <w:rsid w:val="00551C87"/>
    <w:rsid w:val="00646CD7"/>
    <w:rsid w:val="00672882"/>
    <w:rsid w:val="00887E02"/>
    <w:rsid w:val="008F5CBE"/>
    <w:rsid w:val="00986AEF"/>
    <w:rsid w:val="00B0693D"/>
    <w:rsid w:val="00B17335"/>
    <w:rsid w:val="00B315BA"/>
    <w:rsid w:val="00B65184"/>
    <w:rsid w:val="00BB0C2A"/>
    <w:rsid w:val="00BB54A2"/>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6DB24"/>
  <w15:chartTrackingRefBased/>
  <w15:docId w15:val="{26348EFA-4E24-4394-B739-7992071E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2</cp:revision>
  <dcterms:created xsi:type="dcterms:W3CDTF">2018-10-29T10:23:00Z</dcterms:created>
  <dcterms:modified xsi:type="dcterms:W3CDTF">2018-10-30T15:36:00Z</dcterms:modified>
</cp:coreProperties>
</file>